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Третьего  созыва</w:t>
            </w:r>
          </w:p>
        </w:tc>
      </w:tr>
      <w:tr w:rsidR="0040240F" w:rsidTr="0040240F">
        <w:tc>
          <w:tcPr>
            <w:tcW w:w="9214" w:type="dxa"/>
            <w:gridSpan w:val="4"/>
          </w:tcPr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240F" w:rsidTr="0040240F">
        <w:trPr>
          <w:cantSplit/>
        </w:trPr>
        <w:tc>
          <w:tcPr>
            <w:tcW w:w="4465" w:type="dxa"/>
          </w:tcPr>
          <w:p w:rsidR="0040240F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40240F" w:rsidP="006F3193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F319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6F31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.201</w:t>
            </w:r>
            <w:r w:rsidR="006F319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6F3193" w:rsidP="00267094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0240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267094">
              <w:rPr>
                <w:sz w:val="28"/>
                <w:szCs w:val="28"/>
                <w:lang w:eastAsia="en-US"/>
              </w:rPr>
              <w:t>9</w:t>
            </w:r>
            <w:r w:rsidR="0040240F">
              <w:rPr>
                <w:sz w:val="28"/>
                <w:szCs w:val="28"/>
                <w:lang w:eastAsia="en-US"/>
              </w:rPr>
              <w:t>-рс</w:t>
            </w:r>
          </w:p>
        </w:tc>
      </w:tr>
    </w:tbl>
    <w:p w:rsidR="0040240F" w:rsidRDefault="00440CB3" w:rsidP="0040240F">
      <w:pPr>
        <w:pStyle w:val="2"/>
        <w:jc w:val="center"/>
        <w:rPr>
          <w:rFonts w:ascii="Arial" w:hAnsi="Arial" w:cs="Arial"/>
          <w:sz w:val="16"/>
          <w:szCs w:val="16"/>
        </w:rPr>
      </w:pPr>
      <w:r w:rsidRPr="00440CB3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440CB3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440CB3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440CB3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201</w:t>
      </w:r>
      <w:r w:rsidR="00267094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2016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40240F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40240F" w:rsidRDefault="0040240F" w:rsidP="0040240F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201</w:t>
      </w:r>
      <w:r w:rsidR="00267094">
        <w:rPr>
          <w:sz w:val="28"/>
          <w:szCs w:val="28"/>
        </w:rPr>
        <w:t>7</w:t>
      </w:r>
      <w:r>
        <w:rPr>
          <w:sz w:val="28"/>
          <w:szCs w:val="28"/>
        </w:rPr>
        <w:t xml:space="preserve"> год удовлетворительным.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40240F"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  (обнародования).</w:t>
      </w: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D07836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</w:t>
      </w:r>
      <w:r w:rsidR="00D07836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>Д.М.Горбунова</w:t>
      </w: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9E33DB" w:rsidRDefault="009E33DB" w:rsidP="0040240F">
      <w:pPr>
        <w:pStyle w:val="2"/>
        <w:jc w:val="both"/>
        <w:rPr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Придолинный сельсовет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за 201</w:t>
      </w:r>
      <w:r w:rsidR="008A6EC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образований  ежегодно должны отчитываться перед населением о проделанной работе. Такие отчеты в нашем поселении проводятся ежегодно, сегодня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65DD9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>
        <w:rPr>
          <w:rFonts w:ascii="Times New Roman" w:hAnsi="Times New Roman" w:cs="Times New Roman"/>
          <w:sz w:val="28"/>
          <w:szCs w:val="28"/>
        </w:rPr>
        <w:t>работе главы м</w:t>
      </w:r>
      <w:r w:rsidR="008A6EC0">
        <w:rPr>
          <w:rFonts w:ascii="Times New Roman" w:hAnsi="Times New Roman" w:cs="Times New Roman"/>
          <w:sz w:val="28"/>
          <w:szCs w:val="28"/>
        </w:rPr>
        <w:t>униципального образования за 2017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вся работа главы поселения и администрации строилась в соответствии</w:t>
      </w:r>
      <w:r w:rsidR="00465D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и была направлена на решение вопросов местного значения, обеспечение жизнедеятельности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 сельсовет  к полномочиям органов местного самоуправления относятся 38 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 дорожная деятельность, предупреждение и ликвидация последствий чрезвычайных ситуаций, обеспечение первичных мер пожарной безопасности.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Решались эти вопросы в процессе  повседневной работы администрации поселения,  подготовки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Административным центром является пос.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Придолинный. Территория муниципального образования составляет 17774 га, в т.ч. муниципальные земли- 1571 га, земли поселений составляют 610 га.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01.01.2017 года количество зарегистрированных граждан </w:t>
      </w:r>
      <w:r w:rsidR="000933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806</w:t>
      </w:r>
      <w:r w:rsidR="0009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постоянно проживающих еще меньше  -   </w:t>
      </w:r>
      <w:r w:rsidR="008A6EC0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  человек</w:t>
      </w:r>
      <w:r w:rsidR="008A6E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от 0 до 18 лет- 139 человек из числа зарегистрированных, пенсионеров- 200, количество трудоспособного населения -5</w:t>
      </w:r>
      <w:r w:rsidR="000933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 человек. В 201</w:t>
      </w:r>
      <w:r w:rsidR="00093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администрации зарегистрировано 7 рождений,  </w:t>
      </w:r>
      <w:r w:rsidR="000933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смертей.  За 201</w:t>
      </w:r>
      <w:r w:rsidR="00093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зарегистрированы 1 брак, 1 установление отцовства.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Придолинного сельсовета проживают 1 вдова  участников ВОВ, </w:t>
      </w:r>
      <w:r w:rsidR="000933FC">
        <w:rPr>
          <w:rFonts w:ascii="Times New Roman" w:hAnsi="Times New Roman" w:cs="Times New Roman"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 xml:space="preserve"> тружеников тыла,  5 воинов-интернационалистов и </w:t>
      </w:r>
      <w:r w:rsidR="000933F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семей. Под опекой наход</w:t>
      </w:r>
      <w:r w:rsidR="00465D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933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D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п.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Придолинный.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Ветеранов и тружеников тыла, проживающих на территории,  посещает  на дому социальный работник, выделяются продуктовые наборы к праздникам 9 </w:t>
      </w:r>
      <w:r>
        <w:rPr>
          <w:rFonts w:ascii="Times New Roman" w:hAnsi="Times New Roman" w:cs="Times New Roman"/>
          <w:sz w:val="28"/>
          <w:szCs w:val="28"/>
        </w:rPr>
        <w:lastRenderedPageBreak/>
        <w:t>Мая и в День пожилого человека,  проводятся митинги и концерты, посвященные   Дню Победы.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осуществляют деятельность  10 предприятий, организаций, юридических лиц различных организационно-правовых норм. Всего занято в экономике муниципального образования </w:t>
      </w:r>
      <w:r w:rsidR="007C079C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человек.  6</w:t>
      </w:r>
      <w:r w:rsidR="007C07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двора жителей занимаются  личным подсобным хозяйством - разведением скота.  Несомненно, это является положительным фактором, так как  у многих семей доходы от собственного подворья являются основным источником существования.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зарегистрировано </w:t>
      </w:r>
      <w:r w:rsidR="007C07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 предпринимателей, которые в основном занимаются торговлей,  выращиванием зерновых культур.   Транспортным обслуживанием населения занимается индивидуальный предприниматель в двух направлениях: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г. Оренбург, 3 раза в неделю по маршруту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Придолинное-Ташла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Оренбург ежедневно.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1 отделение почтовой связи, кроме почтовых, 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осуществляют деятельность 4 объектов розничной торговли. В основном это магазины  со смешанным ассортиментом, торговые точки  принадлежат индивидуальным предпринимателям. </w:t>
      </w:r>
      <w:r w:rsidR="007C079C">
        <w:rPr>
          <w:rFonts w:ascii="Times New Roman" w:hAnsi="Times New Roman" w:cs="Times New Roman"/>
          <w:sz w:val="28"/>
          <w:szCs w:val="28"/>
        </w:rPr>
        <w:t xml:space="preserve">Предприниматели Матюшкин Н.И., Рубцова Е.И., Донецких А.В., Федосеев С.А. оказывают </w:t>
      </w:r>
      <w:proofErr w:type="gramStart"/>
      <w:r w:rsidR="007C079C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  <w:r w:rsidR="007C0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79C">
        <w:rPr>
          <w:rFonts w:ascii="Times New Roman" w:hAnsi="Times New Roman" w:cs="Times New Roman"/>
          <w:sz w:val="28"/>
          <w:szCs w:val="28"/>
        </w:rPr>
        <w:t>поддержку</w:t>
      </w:r>
      <w:r w:rsidR="00045E3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45E3B">
        <w:rPr>
          <w:rFonts w:ascii="Times New Roman" w:hAnsi="Times New Roman" w:cs="Times New Roman"/>
          <w:sz w:val="28"/>
          <w:szCs w:val="28"/>
        </w:rPr>
        <w:t xml:space="preserve"> проведении мероприятий, ЩЩЩ «Алексеевское» в этом году выделило 10000 рублей и 6000 рублей на оформление земельно-кадастровых работ. Внести свой вклад на оформление технических документов по 3000 рублей Федосеев С.А., </w:t>
      </w:r>
      <w:proofErr w:type="spellStart"/>
      <w:r w:rsidR="00045E3B">
        <w:rPr>
          <w:rFonts w:ascii="Times New Roman" w:hAnsi="Times New Roman" w:cs="Times New Roman"/>
          <w:sz w:val="28"/>
          <w:szCs w:val="28"/>
        </w:rPr>
        <w:t>Гемберов</w:t>
      </w:r>
      <w:proofErr w:type="spellEnd"/>
      <w:r w:rsidR="00045E3B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работают все объекты социальной сферы: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почтовой связи, в декабре 2017 года предоставили помещение в СДК кроме почтовых,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фельдшерско-акушерский пункт в п. Придолинн</w:t>
      </w:r>
      <w:r w:rsidR="00D0783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для осуществления приема выезжают медики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E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РБ. </w:t>
      </w:r>
    </w:p>
    <w:p w:rsidR="00045E3B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находится 1 средняя школа. На 01.09.201</w:t>
      </w:r>
      <w:r w:rsidR="00045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в школ</w:t>
      </w:r>
      <w:r w:rsidR="00D078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обучалось – 5</w:t>
      </w:r>
      <w:r w:rsidR="00045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07836">
        <w:rPr>
          <w:rFonts w:ascii="Times New Roman" w:hAnsi="Times New Roman" w:cs="Times New Roman"/>
          <w:sz w:val="28"/>
          <w:szCs w:val="28"/>
        </w:rPr>
        <w:t>. Школа  оснащена</w:t>
      </w:r>
      <w:r>
        <w:rPr>
          <w:rFonts w:ascii="Times New Roman" w:hAnsi="Times New Roman" w:cs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школы работают различные кружки по интересам. </w:t>
      </w:r>
      <w:r w:rsidR="00045E3B">
        <w:rPr>
          <w:rFonts w:ascii="Times New Roman" w:hAnsi="Times New Roman" w:cs="Times New Roman"/>
          <w:sz w:val="28"/>
          <w:szCs w:val="28"/>
        </w:rPr>
        <w:t>Педагогический коллектив – 14 человек, обслуживающий персонал – 9 человек.</w:t>
      </w:r>
    </w:p>
    <w:p w:rsidR="00603492" w:rsidRDefault="00045E3B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Детский сад «Василек» посещает -24 ребенка, рабочий коллектив – 7 человек.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9E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D078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работает учреждения культуры: Придолинный сельский Дом культуры, 1 сельская библиотека. В СДК работает художественная самодеятельность,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 участники художественной самодеятельности  участвуют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  <w:r w:rsidR="00045E3B">
        <w:rPr>
          <w:rFonts w:ascii="Times New Roman" w:hAnsi="Times New Roman" w:cs="Times New Roman"/>
          <w:sz w:val="28"/>
          <w:szCs w:val="28"/>
        </w:rPr>
        <w:t xml:space="preserve"> Придолинный хор имеет звание «Народный». В клубе </w:t>
      </w:r>
      <w:proofErr w:type="gramStart"/>
      <w:r w:rsidR="00045E3B">
        <w:rPr>
          <w:rFonts w:ascii="Times New Roman" w:hAnsi="Times New Roman" w:cs="Times New Roman"/>
          <w:sz w:val="28"/>
          <w:szCs w:val="28"/>
        </w:rPr>
        <w:t>работает 5 форми</w:t>
      </w:r>
      <w:r w:rsidR="00A94011">
        <w:rPr>
          <w:rFonts w:ascii="Times New Roman" w:hAnsi="Times New Roman" w:cs="Times New Roman"/>
          <w:sz w:val="28"/>
          <w:szCs w:val="28"/>
        </w:rPr>
        <w:t>рований ведется</w:t>
      </w:r>
      <w:proofErr w:type="gramEnd"/>
      <w:r w:rsidR="00A94011">
        <w:rPr>
          <w:rFonts w:ascii="Times New Roman" w:hAnsi="Times New Roman" w:cs="Times New Roman"/>
          <w:sz w:val="28"/>
          <w:szCs w:val="28"/>
        </w:rPr>
        <w:t xml:space="preserve">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находится 2 полигона по сбору ТБО, ежегодно там проводится сдвигание мусора,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В основном население вывозит навоз и мусор на полигоны, но имеются и такие случаи, когда недобросовестные граждане устраивают  несанкционированные свалки мусора, хотя ежегодно на собраниях говорится о благоустройстве территории и необходимости вывоза навоза и мусора только на полигоны.</w:t>
      </w:r>
    </w:p>
    <w:p w:rsidR="00603492" w:rsidRDefault="00603492" w:rsidP="00603492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населенного пункта поселения.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только финансы, но и человеческий фактор. Казалось, что может быть проще - мы все жители одного сельского поселения, любим и хотим, чтобы в каждом населенном пункте было 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- словами и лозунгами «нам должны».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призываю Вас соблюдать чистоту и порядок на всей территории поселения: не бросать мусор, пакеты, бутылки, не засорять лесополосы.   Нам необходимо совместными усилиями приводить наш посёлок в порядок.    В апреле-мае месяцах ежегодно  проводится месячник по благоустройству территории.  Радует, что у нас  больше становится ухоженных дворов с цветами и  клумбами. В   августе 2016 году проводился конкурс на лучшее проведение работ по благоустройству, озеленению и санитарному содержанию территории, победители награждались ценными подарками.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дорог- 15, их протяженность – 5,9 км. Дороги оформлены в собственность муниципального образования, но на баланс администрации не поставлены, так как в 2016 году не было средств  на оценку их балансовой стоимости.  В 2016 году  заключали договор  на расчистку дорог от снега с ИП, это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приемлимый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для нашего сельского поселения, так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  очень высокие расценки за оказание услуг, таких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юджете просто нет.  Анализируя социально-экономическое положение сельского поселения в 2016 году, хочется отметить, что 2016 год был для поселения достаточно сложным. Высокий уровень безработицы, миграция трудовых ресурсов, слабое развитие экономики ведет к  ежегодному сокращению численности 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тсюда проблемы с занятостью  населения, многие вынуждены искать работу за пределами сельсовета, большое количество мужчин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трудоспособного  возраста, молодежи работает в Оренбурге, Москве, на Севере, по последним подсчетам эта цифра составляет более 208 человек. После окончания школы  молодежь уезжает  учиться и, как правило, уже не возвращается,  одна из основных причин -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отсутствие  рабочих мест с высокой оплатой труда, а также необходимой современной социальной и инженерной инфраструктуры на селе. </w:t>
      </w:r>
      <w:r>
        <w:rPr>
          <w:rFonts w:ascii="Times New Roman" w:hAnsi="Times New Roman" w:cs="Times New Roman"/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сложившаяся сеть учреждений и организаций и на территории сельсовета, начало осуществлять свою деятельность  ООО «</w:t>
      </w:r>
      <w:r w:rsidR="00A94011">
        <w:rPr>
          <w:rFonts w:ascii="Times New Roman" w:hAnsi="Times New Roman" w:cs="Times New Roman"/>
          <w:sz w:val="28"/>
          <w:szCs w:val="28"/>
        </w:rPr>
        <w:t>Алексеевское</w:t>
      </w:r>
      <w:r>
        <w:rPr>
          <w:rFonts w:ascii="Times New Roman" w:hAnsi="Times New Roman" w:cs="Times New Roman"/>
          <w:sz w:val="28"/>
          <w:szCs w:val="28"/>
        </w:rPr>
        <w:t>». Необходимо развивать сельское хозяйство, будем надеяться, что в 201</w:t>
      </w:r>
      <w:r w:rsidR="00A940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4011">
        <w:rPr>
          <w:rFonts w:ascii="Times New Roman" w:hAnsi="Times New Roman" w:cs="Times New Roman"/>
          <w:sz w:val="28"/>
          <w:szCs w:val="28"/>
        </w:rPr>
        <w:t>Алексеевское</w:t>
      </w:r>
      <w:r>
        <w:rPr>
          <w:rFonts w:ascii="Times New Roman" w:hAnsi="Times New Roman" w:cs="Times New Roman"/>
          <w:sz w:val="28"/>
          <w:szCs w:val="28"/>
        </w:rPr>
        <w:t xml:space="preserve">»  расширит сферу своей деятельности,  так как на территории есть все условия для развития животноводства - богатые сенокосные угодья и пастбища. </w:t>
      </w:r>
    </w:p>
    <w:p w:rsidR="00603492" w:rsidRDefault="00603492" w:rsidP="00603492">
      <w:pPr>
        <w:pStyle w:val="1"/>
        <w:ind w:firstLine="30"/>
        <w:jc w:val="both"/>
        <w:rPr>
          <w:sz w:val="28"/>
          <w:szCs w:val="28"/>
        </w:rPr>
      </w:pPr>
    </w:p>
    <w:p w:rsidR="00603492" w:rsidRDefault="00603492" w:rsidP="00603492">
      <w:pPr>
        <w:pStyle w:val="1"/>
        <w:ind w:firstLine="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30EF"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40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30EF">
        <w:rPr>
          <w:rFonts w:ascii="Times New Roman" w:hAnsi="Times New Roman" w:cs="Times New Roman"/>
          <w:sz w:val="28"/>
          <w:szCs w:val="28"/>
        </w:rPr>
        <w:t>а получили документы о праве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водопроводные сети</w:t>
      </w:r>
      <w:r w:rsidR="00803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803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 счет средств населения был приобретен </w:t>
      </w:r>
      <w:r w:rsidR="008030EF">
        <w:rPr>
          <w:rFonts w:ascii="Times New Roman" w:hAnsi="Times New Roman" w:cs="Times New Roman"/>
          <w:sz w:val="28"/>
          <w:szCs w:val="28"/>
        </w:rPr>
        <w:t>1 глубинный водяной</w:t>
      </w:r>
      <w:r>
        <w:rPr>
          <w:rFonts w:ascii="Times New Roman" w:hAnsi="Times New Roman" w:cs="Times New Roman"/>
          <w:sz w:val="28"/>
          <w:szCs w:val="28"/>
        </w:rPr>
        <w:t xml:space="preserve"> насос. Проблема водоснабжения в п. Придолинный остается одной из самых острых, водопроводные сети пришли в негодность, средств на реконструкцию нет. Перед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задолженност</w:t>
      </w:r>
      <w:r w:rsidR="008030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оплате электроэнергии не имеет</w:t>
      </w:r>
      <w:r w:rsidR="00AA1F6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получения счет фактуры.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 201</w:t>
      </w:r>
      <w:r w:rsidR="00803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работали  следующие комиссии: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административная комиссия;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Придолинный сельсовет и урегулированию конфликта интересов.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административной комиссией было рассмотрено </w:t>
      </w:r>
      <w:r w:rsidR="0070508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нарушениях по статье 35, по итогам рассмотрения протоколов </w:t>
      </w:r>
      <w:r w:rsidR="00705082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нарушителям были выписаны постановления о наложении штрафов, трем вынесено предупреждение.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AA1F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ативных дел, опротестованных прокурором или  обжалованных привлеченными к ответственности лицами  нет.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учете в КДН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 в 201</w:t>
      </w:r>
      <w:r w:rsidR="007050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находились 2 семьи, в отношении этих  семей проводятся профилактические акции «Помоги ребенку», «Подросток», «Соберем ребенка в школу», семьям социального риска оказываются различные виды материальной помощи, проводятся акты бытового обследования семей, ведется профилактическая работа.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3492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была проделана следующая работа:</w:t>
      </w:r>
    </w:p>
    <w:p w:rsidR="00A26E8B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 заключены договора по землям сельсовета:</w:t>
      </w:r>
    </w:p>
    <w:p w:rsidR="00A26E8B" w:rsidRDefault="00403365" w:rsidP="00A26E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«Нива» - 16 земельных участков на сумму – 104218 рублей;</w:t>
      </w:r>
    </w:p>
    <w:p w:rsidR="00403365" w:rsidRDefault="00403365" w:rsidP="00A26E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«Алексеевское» - 27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Участков на сумму – 480093 рубля;</w:t>
      </w:r>
    </w:p>
    <w:p w:rsidR="00403365" w:rsidRDefault="00403365" w:rsidP="00A26E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частными лицами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– 16722 рубля.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пожарный бокс в собственность муниципального образования и поставили на баланс.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получили документы о праве собственности на земельные доли по невостребованным землям. Заключили договор аренды с ООО «Алексеевское».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получили свидетельство о праве собственности на водопроводную сеть.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Заменили полностью уличное освещение на энергосберегающие лампы.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аукцион о продаже муниципального имущества 2 лота на сумму – 232011 рублей.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Оформили </w:t>
      </w:r>
      <w:r w:rsidR="00E31201">
        <w:rPr>
          <w:rFonts w:ascii="Times New Roman" w:hAnsi="Times New Roman" w:cs="Times New Roman"/>
          <w:sz w:val="28"/>
          <w:szCs w:val="28"/>
        </w:rPr>
        <w:t>земельные участки под кладби</w:t>
      </w:r>
      <w:r>
        <w:rPr>
          <w:rFonts w:ascii="Times New Roman" w:hAnsi="Times New Roman" w:cs="Times New Roman"/>
          <w:sz w:val="28"/>
          <w:szCs w:val="28"/>
        </w:rPr>
        <w:t>щами.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получением дохода от продажи имущества сделали проект, экспертизу смету на ремонт крыши СДК, 9 ноября 2017 года сдали документы по ремонту СДК в министерство культуры.</w:t>
      </w:r>
    </w:p>
    <w:p w:rsidR="00E31201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большая</w:t>
      </w:r>
      <w:r w:rsidR="00E31201">
        <w:rPr>
          <w:rFonts w:ascii="Times New Roman" w:hAnsi="Times New Roman" w:cs="Times New Roman"/>
          <w:sz w:val="28"/>
          <w:szCs w:val="28"/>
        </w:rPr>
        <w:t xml:space="preserve"> работа по оформлению храма святого </w:t>
      </w:r>
      <w:proofErr w:type="spellStart"/>
      <w:r w:rsidR="00E31201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E31201">
        <w:rPr>
          <w:rFonts w:ascii="Times New Roman" w:hAnsi="Times New Roman" w:cs="Times New Roman"/>
          <w:sz w:val="28"/>
          <w:szCs w:val="28"/>
        </w:rPr>
        <w:t>.</w:t>
      </w:r>
    </w:p>
    <w:p w:rsidR="00403365" w:rsidRPr="00403365" w:rsidRDefault="00403365" w:rsidP="00E3120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 работа по  оформлению в собственность муниципального образования невостребованных земельных паев, процедура оформления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через суд. Когда все невостребованные паи будут по решению суда признаны собственностью администрации, необходимо будет провести работы по постановке их на кадастровый учет и регистрации права собственности, на что потребуются денежные затраты.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поселение  не может полноценно формировать свой бюджет,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сроки,  </w:t>
      </w:r>
    </w:p>
    <w:p w:rsidR="00603492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2016 году закончены  работы по  внесению сведений о границах МО, границах населенных пунктов в государственный кадастр недвижимости. Работа проводилась на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передана государственная функция – осуществление первичного воинского учета. Специалист военно-учетного стола осуществляет учет военнообязанного населения и работу с призывниками. На   воинском учете состоит 1</w:t>
      </w:r>
      <w:r w:rsidR="00154FE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F61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военнообязанных граждан, из них </w:t>
      </w:r>
      <w:r w:rsidR="00154FE6">
        <w:rPr>
          <w:rFonts w:ascii="Times New Roman" w:hAnsi="Times New Roman" w:cs="Times New Roman"/>
          <w:sz w:val="28"/>
          <w:szCs w:val="28"/>
        </w:rPr>
        <w:t>19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 w:rsidR="00AA1F61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призывного возраста. В 201</w:t>
      </w:r>
      <w:r w:rsidR="00154F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были призваны на службу в  ряды РА  2 человека.</w:t>
      </w:r>
    </w:p>
    <w:p w:rsidR="00603492" w:rsidRDefault="00603492" w:rsidP="0060349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  Администрацию  сельского поселения   поступают    обращения граждан по различным вопросам: оформление различного вида пособий, субсидий,</w:t>
      </w:r>
      <w:r>
        <w:rPr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сроки,  по всем даны ответы и разъяснения, консультации. Выдано 608  справок,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, домовых книг. </w:t>
      </w:r>
    </w:p>
    <w:p w:rsidR="008F3136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в администрации поселения совершено </w:t>
      </w:r>
      <w:r w:rsidR="008F3136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нотариальных действий.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внешнего финансовог</w:t>
      </w:r>
      <w:r w:rsidR="00154FE6">
        <w:rPr>
          <w:rFonts w:ascii="Times New Roman" w:hAnsi="Times New Roman" w:cs="Times New Roman"/>
          <w:sz w:val="28"/>
          <w:szCs w:val="28"/>
        </w:rPr>
        <w:t>о контроля переданы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в прокуратуре района. В обязательном порядке нормативно-правовые акты, утвержденные  Советом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  информация о работе администрации размещается на официальном сайте. В  обязательном порядке опубликовываются в газете «Маяк» нормативно-правовые акты, касающиеся бюджета поселения и местных налогов.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492" w:rsidRDefault="00603492" w:rsidP="00AA1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603492" w:rsidRDefault="00603492" w:rsidP="00603492">
      <w:pPr>
        <w:pStyle w:val="Default"/>
        <w:rPr>
          <w:b/>
          <w:bCs/>
          <w:sz w:val="28"/>
          <w:szCs w:val="28"/>
        </w:rPr>
      </w:pPr>
    </w:p>
    <w:p w:rsidR="00603492" w:rsidRDefault="00603492" w:rsidP="006034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в работе администрации поселения в 2017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03492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задачи в работе администрации на 201</w:t>
      </w:r>
      <w:r w:rsidR="008F31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год:   </w:t>
      </w:r>
    </w:p>
    <w:p w:rsidR="00603492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1.Необходимо закончить процедуру прохождения через суды невостребованных земельных паев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дальнейшего оформления их в собственность МО;</w:t>
      </w:r>
    </w:p>
    <w:p w:rsidR="00603492" w:rsidRDefault="00CB4E49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1E4D">
        <w:rPr>
          <w:rFonts w:ascii="Times New Roman" w:hAnsi="Times New Roman" w:cs="Times New Roman"/>
          <w:sz w:val="28"/>
          <w:szCs w:val="28"/>
        </w:rPr>
        <w:t>Заказать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603492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3492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3492">
        <w:rPr>
          <w:rFonts w:ascii="Times New Roman" w:hAnsi="Times New Roman" w:cs="Times New Roman"/>
          <w:sz w:val="28"/>
          <w:szCs w:val="28"/>
        </w:rPr>
        <w:t>;</w:t>
      </w:r>
    </w:p>
    <w:p w:rsidR="00603492" w:rsidRDefault="00603492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51E4D">
        <w:rPr>
          <w:rFonts w:ascii="Times New Roman" w:hAnsi="Times New Roman" w:cs="Times New Roman"/>
          <w:sz w:val="28"/>
          <w:szCs w:val="28"/>
        </w:rPr>
        <w:t xml:space="preserve">Передать в безвозмездное пользование храм святого </w:t>
      </w:r>
      <w:proofErr w:type="spellStart"/>
      <w:r w:rsidR="00F51E4D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F51E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1E4D">
        <w:rPr>
          <w:rFonts w:ascii="Times New Roman" w:hAnsi="Times New Roman" w:cs="Times New Roman"/>
          <w:sz w:val="28"/>
          <w:szCs w:val="28"/>
        </w:rPr>
        <w:t>Бузулукскую</w:t>
      </w:r>
      <w:proofErr w:type="spellEnd"/>
      <w:r w:rsidR="00F51E4D">
        <w:rPr>
          <w:rFonts w:ascii="Times New Roman" w:hAnsi="Times New Roman" w:cs="Times New Roman"/>
          <w:sz w:val="28"/>
          <w:szCs w:val="28"/>
        </w:rPr>
        <w:t xml:space="preserve"> Епархию;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E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E4D">
        <w:rPr>
          <w:rFonts w:ascii="Times New Roman" w:hAnsi="Times New Roman" w:cs="Times New Roman"/>
          <w:sz w:val="28"/>
          <w:szCs w:val="28"/>
        </w:rPr>
        <w:t xml:space="preserve">Провести оценку </w:t>
      </w:r>
      <w:proofErr w:type="spellStart"/>
      <w:r w:rsidR="00F51E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F51E4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Исполнительно-распорядительная деятельность администрации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МО Придолинный сельсов</w:t>
      </w:r>
      <w:r w:rsidR="00CB4E49">
        <w:rPr>
          <w:rFonts w:ascii="Times New Roman" w:hAnsi="Times New Roman" w:cs="Times New Roman"/>
          <w:sz w:val="28"/>
          <w:szCs w:val="28"/>
        </w:rPr>
        <w:t>ет было принято 8</w:t>
      </w:r>
      <w:r w:rsidR="008F3136">
        <w:rPr>
          <w:rFonts w:ascii="Times New Roman" w:hAnsi="Times New Roman" w:cs="Times New Roman"/>
          <w:sz w:val="28"/>
          <w:szCs w:val="28"/>
        </w:rPr>
        <w:t>2</w:t>
      </w:r>
      <w:r w:rsidR="00CB4E4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F3136">
        <w:rPr>
          <w:rFonts w:ascii="Times New Roman" w:hAnsi="Times New Roman" w:cs="Times New Roman"/>
          <w:sz w:val="28"/>
          <w:szCs w:val="28"/>
        </w:rPr>
        <w:t>, 29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8F313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4,  отправлено </w:t>
      </w:r>
      <w:r w:rsidR="008F3136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B4E49">
        <w:rPr>
          <w:rFonts w:ascii="Times New Roman" w:hAnsi="Times New Roman" w:cs="Times New Roman"/>
          <w:sz w:val="28"/>
          <w:szCs w:val="28"/>
        </w:rPr>
        <w:t xml:space="preserve">кументов.   Проведено </w:t>
      </w:r>
      <w:r w:rsidR="00481A5D">
        <w:rPr>
          <w:rFonts w:ascii="Times New Roman" w:hAnsi="Times New Roman" w:cs="Times New Roman"/>
          <w:sz w:val="28"/>
          <w:szCs w:val="28"/>
        </w:rPr>
        <w:t>5</w:t>
      </w:r>
      <w:r w:rsidR="00CB4E4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481A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жителями населенных пунктов.</w:t>
      </w:r>
    </w:p>
    <w:p w:rsidR="00603492" w:rsidRDefault="00603492" w:rsidP="0060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 бюджет.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Бюджет муниципального образования на 201</w:t>
      </w:r>
      <w:r w:rsidR="00726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Совета депутатов № 4/12-рс от 21.12.2015 года был утвержден по доходам в сумме   </w:t>
      </w:r>
      <w:r w:rsidR="00726E1B">
        <w:rPr>
          <w:rFonts w:ascii="Times New Roman" w:hAnsi="Times New Roman" w:cs="Times New Roman"/>
          <w:sz w:val="28"/>
          <w:szCs w:val="28"/>
        </w:rPr>
        <w:t xml:space="preserve">3917,5 </w:t>
      </w:r>
      <w:r>
        <w:rPr>
          <w:rFonts w:ascii="Times New Roman" w:hAnsi="Times New Roman" w:cs="Times New Roman"/>
          <w:sz w:val="28"/>
          <w:szCs w:val="28"/>
        </w:rPr>
        <w:t>тыс. руб., по расходам 3</w:t>
      </w:r>
      <w:r w:rsidR="00726E1B">
        <w:rPr>
          <w:rFonts w:ascii="Times New Roman" w:hAnsi="Times New Roman" w:cs="Times New Roman"/>
          <w:sz w:val="28"/>
          <w:szCs w:val="28"/>
        </w:rPr>
        <w:t>962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тыс. руб</w:t>
      </w:r>
      <w:r w:rsidR="00CB4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726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бюджет  поселения доходы поступили в сумме   </w:t>
      </w:r>
      <w:r w:rsidR="00726E1B">
        <w:rPr>
          <w:rFonts w:ascii="Times New Roman" w:hAnsi="Times New Roman" w:cs="Times New Roman"/>
          <w:sz w:val="28"/>
          <w:szCs w:val="28"/>
        </w:rPr>
        <w:t xml:space="preserve">4744,92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2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726E1B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726E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к запланированному уровню, из них: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поступили в объеме </w:t>
      </w:r>
      <w:r w:rsidR="00726E1B">
        <w:rPr>
          <w:rFonts w:ascii="Times New Roman" w:hAnsi="Times New Roman" w:cs="Times New Roman"/>
          <w:sz w:val="28"/>
          <w:szCs w:val="28"/>
        </w:rPr>
        <w:t>2556,0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(процент исполнения </w:t>
      </w:r>
      <w:r w:rsidR="00726E1B">
        <w:rPr>
          <w:rFonts w:ascii="Times New Roman" w:hAnsi="Times New Roman" w:cs="Times New Roman"/>
          <w:sz w:val="28"/>
          <w:szCs w:val="28"/>
        </w:rPr>
        <w:t xml:space="preserve">157,39 </w:t>
      </w:r>
      <w:r>
        <w:rPr>
          <w:rFonts w:ascii="Times New Roman" w:hAnsi="Times New Roman" w:cs="Times New Roman"/>
          <w:sz w:val="28"/>
          <w:szCs w:val="28"/>
        </w:rPr>
        <w:t xml:space="preserve">%). Из них: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поступил в сумме </w:t>
      </w:r>
      <w:r w:rsidR="00726E1B">
        <w:rPr>
          <w:rFonts w:ascii="Times New Roman" w:hAnsi="Times New Roman" w:cs="Times New Roman"/>
          <w:sz w:val="28"/>
          <w:szCs w:val="28"/>
        </w:rPr>
        <w:t>1735,0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поступил в размере </w:t>
      </w:r>
      <w:r w:rsidR="00726E1B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,3 тыс. рублей.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пошлина поступила в размере </w:t>
      </w:r>
      <w:r w:rsidR="00726E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совершенных нотариальных действий; перевыполнено на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 w:rsidR="00726E1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штрафам, в связи с тем, что в 201</w:t>
      </w:r>
      <w:r w:rsidR="00726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по результатам работы административной комиссии были выписаны штрафы,  которые поступили в бюджет поселения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(в бюджете данные доходы не планировались).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бюджетной системы поступили в сумме 2</w:t>
      </w:r>
      <w:r w:rsidR="00726E1B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запланировано </w:t>
      </w:r>
      <w:r w:rsidR="00726E1B">
        <w:rPr>
          <w:rFonts w:ascii="Times New Roman" w:hAnsi="Times New Roman" w:cs="Times New Roman"/>
          <w:sz w:val="28"/>
          <w:szCs w:val="28"/>
        </w:rPr>
        <w:t>2292,9</w:t>
      </w:r>
      <w:r>
        <w:rPr>
          <w:rFonts w:ascii="Times New Roman" w:hAnsi="Times New Roman" w:cs="Times New Roman"/>
          <w:sz w:val="28"/>
          <w:szCs w:val="28"/>
        </w:rPr>
        <w:t xml:space="preserve"> из них дотация на обеспечении сбалансированности  бюджета – 1</w:t>
      </w:r>
      <w:r w:rsidR="00726E1B">
        <w:rPr>
          <w:rFonts w:ascii="Times New Roman" w:hAnsi="Times New Roman" w:cs="Times New Roman"/>
          <w:sz w:val="28"/>
          <w:szCs w:val="28"/>
        </w:rPr>
        <w:t>04,0 тыс. рублей недодали.</w:t>
      </w:r>
    </w:p>
    <w:p w:rsidR="00603492" w:rsidRDefault="00603492" w:rsidP="00603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сельского поселения в 201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произведены в сумме 3</w:t>
      </w:r>
      <w:r w:rsidR="008D4BA3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D4BA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5 % от предусмотренного в бюджете.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часть расходов бюджета поселения  порядка 42,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на </w:t>
      </w:r>
      <w:r w:rsidR="008D4BA3">
        <w:rPr>
          <w:rFonts w:ascii="Times New Roman" w:hAnsi="Times New Roman" w:cs="Times New Roman"/>
          <w:sz w:val="28"/>
          <w:szCs w:val="28"/>
        </w:rPr>
        <w:t>переданные полномочия муниципальному району на выполнение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 финансирование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направлено 1</w:t>
      </w:r>
      <w:r w:rsidR="008D4BA3">
        <w:rPr>
          <w:rFonts w:ascii="Times New Roman" w:hAnsi="Times New Roman" w:cs="Times New Roman"/>
          <w:sz w:val="28"/>
          <w:szCs w:val="28"/>
        </w:rPr>
        <w:t>677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4BA3">
        <w:rPr>
          <w:rFonts w:ascii="Times New Roman" w:hAnsi="Times New Roman" w:cs="Times New Roman"/>
          <w:sz w:val="28"/>
          <w:szCs w:val="28"/>
        </w:rPr>
        <w:t>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D4BA3">
        <w:rPr>
          <w:rFonts w:ascii="Times New Roman" w:hAnsi="Times New Roman" w:cs="Times New Roman"/>
          <w:sz w:val="28"/>
          <w:szCs w:val="28"/>
        </w:rPr>
        <w:t xml:space="preserve"> дорожное хозяйство направлено 226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</w:t>
      </w:r>
      <w:r w:rsidR="008D4BA3">
        <w:rPr>
          <w:rFonts w:ascii="Times New Roman" w:hAnsi="Times New Roman" w:cs="Times New Roman"/>
          <w:sz w:val="28"/>
          <w:szCs w:val="28"/>
        </w:rPr>
        <w:t>освещение дорог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техническое обслуживание дорожного освещения</w:t>
      </w:r>
      <w:r w:rsidR="008D4BA3">
        <w:rPr>
          <w:rFonts w:ascii="Times New Roman" w:hAnsi="Times New Roman" w:cs="Times New Roman"/>
          <w:sz w:val="28"/>
          <w:szCs w:val="28"/>
        </w:rPr>
        <w:t xml:space="preserve"> переоснащение (замена, план, ДРЛ на энергосберегающие прожектора)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D4BA3">
        <w:rPr>
          <w:rFonts w:ascii="Times New Roman" w:hAnsi="Times New Roman" w:cs="Times New Roman"/>
          <w:sz w:val="28"/>
          <w:szCs w:val="28"/>
        </w:rPr>
        <w:t>191,9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очистку дорог от снега – </w:t>
      </w:r>
      <w:r w:rsidR="008D4BA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 поселения – </w:t>
      </w:r>
      <w:r w:rsidR="008D4BA3">
        <w:rPr>
          <w:rFonts w:ascii="Times New Roman" w:hAnsi="Times New Roman" w:cs="Times New Roman"/>
          <w:sz w:val="28"/>
          <w:szCs w:val="28"/>
        </w:rPr>
        <w:t>122,0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4BA3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D4BA3" w:rsidRDefault="008D4BA3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освещение – 37,0 тыс. рублей</w:t>
      </w:r>
    </w:p>
    <w:p w:rsidR="008D4BA3" w:rsidRDefault="008D4BA3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уборку,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сорной растительности – 85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генеральное планирование территории в отчетном году произведены в сумме 9</w:t>
      </w:r>
      <w:r w:rsidR="008D4BA3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46371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первичных мер пожарной безопасности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утверждены 1</w:t>
      </w:r>
      <w:r w:rsidR="008D4BA3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A3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603492" w:rsidRDefault="00603492" w:rsidP="00B4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расходы на содержание  аппарата управления произведены в сумме 1</w:t>
      </w:r>
      <w:r w:rsidR="00B46371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6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B46371">
        <w:rPr>
          <w:rFonts w:ascii="Times New Roman" w:hAnsi="Times New Roman" w:cs="Times New Roman"/>
          <w:sz w:val="28"/>
          <w:szCs w:val="28"/>
        </w:rPr>
        <w:t xml:space="preserve">97,62 </w:t>
      </w:r>
      <w:r>
        <w:rPr>
          <w:rFonts w:ascii="Times New Roman" w:hAnsi="Times New Roman" w:cs="Times New Roman"/>
          <w:sz w:val="28"/>
          <w:szCs w:val="28"/>
        </w:rPr>
        <w:t xml:space="preserve">%, от планового назначения.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в 201</w:t>
      </w:r>
      <w:r w:rsidR="00B463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дефицитом в сумме </w:t>
      </w:r>
      <w:r w:rsidR="00B4637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,5 тыс. рублей.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Обязательные, первоочередные </w:t>
      </w:r>
      <w:r w:rsidR="00CB4E49">
        <w:rPr>
          <w:rFonts w:ascii="Times New Roman" w:hAnsi="Times New Roman" w:cs="Times New Roman"/>
          <w:sz w:val="28"/>
          <w:szCs w:val="28"/>
        </w:rPr>
        <w:t>статьи,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необходимо финансировать это зарплата, коммунальные услуги, связь, ЗАГС, военкомат, оплата услуг юриста, программиста, очистка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оплата за обслуживание и содержание  уличного освещения, техническое обслуживание котельных, приобретение ГСМ и канцтоваров,  Анализируя исполнение бюджета за 2016 год, можно сделать вывод, что в финансовом плане год для муниципального образования был достаточно сложный.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оплаты по первоочередным статьям почти не остается средств на благоустройство и решение каких-либо насущных, важных вопросов.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Депутатский корпус состоит из 7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201</w:t>
      </w:r>
      <w:r w:rsidR="00E121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проведено </w:t>
      </w:r>
      <w:r w:rsidR="00E121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депутатов, на которых было рассмотрено </w:t>
      </w:r>
      <w:r w:rsidR="00065A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вопроса. Депутаты участвуют в общественной жизни, благоустройстве населенных пунктов, проведении культурно-массовых мероприятий.  </w:t>
      </w:r>
    </w:p>
    <w:p w:rsidR="00603492" w:rsidRDefault="00603492" w:rsidP="006034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Подводя итоги о проделанной работе за 201</w:t>
      </w:r>
      <w:r w:rsidR="00065ADD">
        <w:rPr>
          <w:sz w:val="28"/>
          <w:szCs w:val="28"/>
        </w:rPr>
        <w:t>7</w:t>
      </w:r>
      <w:r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наши депутаты,  граждане, которые участвовали в  субботниках, оказывали помощь в проведении культурно-массовых мероприятий. Мы очень благодарны всем учреждениям и предприятиям,   которые сотрудничали с нами в течение 201</w:t>
      </w:r>
      <w:r w:rsidR="00065A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 хочется выразить отдельную благодарность нашим индивидуальным предпринимателям, которые оказывали спонсорскую помощь при проведении различных мероприятий: Н.И.Матюшкин,</w:t>
      </w:r>
      <w:r w:rsidR="00C2374A">
        <w:rPr>
          <w:sz w:val="28"/>
          <w:szCs w:val="28"/>
        </w:rPr>
        <w:t xml:space="preserve"> </w:t>
      </w:r>
      <w:r>
        <w:rPr>
          <w:sz w:val="28"/>
          <w:szCs w:val="28"/>
        </w:rPr>
        <w:t>Е.И.Рубцов</w:t>
      </w:r>
      <w:r w:rsidR="00065ADD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C2374A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proofErr w:type="gramStart"/>
      <w:r>
        <w:rPr>
          <w:sz w:val="28"/>
          <w:szCs w:val="28"/>
        </w:rPr>
        <w:t>Донецких</w:t>
      </w:r>
      <w:proofErr w:type="gramEnd"/>
      <w:r>
        <w:rPr>
          <w:sz w:val="28"/>
          <w:szCs w:val="28"/>
        </w:rPr>
        <w:t>.  Мы очень надеемся на продолжение этого сотрудничества в 201</w:t>
      </w:r>
      <w:r w:rsidR="00065ADD">
        <w:rPr>
          <w:sz w:val="28"/>
          <w:szCs w:val="28"/>
        </w:rPr>
        <w:t>8</w:t>
      </w:r>
      <w:r>
        <w:rPr>
          <w:sz w:val="28"/>
          <w:szCs w:val="28"/>
        </w:rPr>
        <w:t xml:space="preserve"> году.  Перед администрацией, Советом депутатов стоит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проблем  в связи с  реализацией 131 Федерального Закона «Об общих принципах организации местного самоуправления в Российской Федерации». Решить  наши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зависит не только от слаженной и сплоченной работы всех </w:t>
      </w:r>
      <w:r>
        <w:rPr>
          <w:sz w:val="28"/>
          <w:szCs w:val="28"/>
        </w:rPr>
        <w:lastRenderedPageBreak/>
        <w:t xml:space="preserve">уровней власти,  но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08" w:rsidRDefault="00584408" w:rsidP="00603492">
      <w:pPr>
        <w:spacing w:after="0" w:line="240" w:lineRule="auto"/>
      </w:pPr>
    </w:p>
    <w:sectPr w:rsidR="00584408" w:rsidSect="00B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45E3B"/>
    <w:rsid w:val="00065ADD"/>
    <w:rsid w:val="000933FC"/>
    <w:rsid w:val="000B6851"/>
    <w:rsid w:val="00154FE6"/>
    <w:rsid w:val="00214A5C"/>
    <w:rsid w:val="00267094"/>
    <w:rsid w:val="00371305"/>
    <w:rsid w:val="0040240F"/>
    <w:rsid w:val="00403365"/>
    <w:rsid w:val="00440CB3"/>
    <w:rsid w:val="00465DD9"/>
    <w:rsid w:val="00481A5D"/>
    <w:rsid w:val="004E074C"/>
    <w:rsid w:val="00553B99"/>
    <w:rsid w:val="00584408"/>
    <w:rsid w:val="00603492"/>
    <w:rsid w:val="006F3193"/>
    <w:rsid w:val="00705082"/>
    <w:rsid w:val="00726E1B"/>
    <w:rsid w:val="00731FDE"/>
    <w:rsid w:val="007C079C"/>
    <w:rsid w:val="008030EF"/>
    <w:rsid w:val="008A6EC0"/>
    <w:rsid w:val="008C27E1"/>
    <w:rsid w:val="008D4BA3"/>
    <w:rsid w:val="008F3136"/>
    <w:rsid w:val="0097105B"/>
    <w:rsid w:val="009E33DB"/>
    <w:rsid w:val="009F64B9"/>
    <w:rsid w:val="00A26E8B"/>
    <w:rsid w:val="00A94011"/>
    <w:rsid w:val="00AA1F61"/>
    <w:rsid w:val="00B46371"/>
    <w:rsid w:val="00B71B59"/>
    <w:rsid w:val="00C2374A"/>
    <w:rsid w:val="00CB4E49"/>
    <w:rsid w:val="00D07836"/>
    <w:rsid w:val="00E1218E"/>
    <w:rsid w:val="00E31201"/>
    <w:rsid w:val="00EB7E97"/>
    <w:rsid w:val="00F51E4D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26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30</cp:revision>
  <cp:lastPrinted>2017-03-14T07:42:00Z</cp:lastPrinted>
  <dcterms:created xsi:type="dcterms:W3CDTF">2017-03-14T06:50:00Z</dcterms:created>
  <dcterms:modified xsi:type="dcterms:W3CDTF">2018-05-07T06:39:00Z</dcterms:modified>
</cp:coreProperties>
</file>